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E96F">
      <w:pPr>
        <w:jc w:val="center"/>
        <w:rPr>
          <w:rFonts w:hint="eastAsia" w:ascii="等线" w:hAnsi="等线" w:eastAsia="等线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众民保·百万医疗险2025</w:t>
      </w:r>
    </w:p>
    <w:p w14:paraId="08C41961">
      <w:pPr>
        <w:jc w:val="center"/>
        <w:rPr>
          <w:rFonts w:hint="default" w:ascii="等线" w:hAnsi="等线" w:eastAsia="等线"/>
          <w:b/>
          <w:sz w:val="44"/>
          <w:szCs w:val="44"/>
          <w:lang w:val="en-US" w:eastAsia="zh-CN"/>
        </w:rPr>
      </w:pPr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月交保费</w:t>
      </w:r>
    </w:p>
    <w:p w14:paraId="4B691A16">
      <w:pPr>
        <w:jc w:val="center"/>
        <w:rPr>
          <w:rFonts w:hint="default" w:ascii="等线" w:hAnsi="等线" w:eastAsia="等线"/>
          <w:sz w:val="24"/>
          <w:szCs w:val="44"/>
          <w:lang w:val="en-US" w:eastAsia="zh-CN"/>
        </w:rPr>
      </w:pPr>
      <w:r>
        <w:rPr>
          <w:rFonts w:hint="eastAsia" w:ascii="等线" w:hAnsi="等线" w:eastAsia="等线"/>
          <w:sz w:val="24"/>
          <w:szCs w:val="44"/>
        </w:rPr>
        <w:t>单位：</w:t>
      </w:r>
      <w:r>
        <w:rPr>
          <w:rFonts w:ascii="等线" w:hAnsi="等线" w:eastAsia="等线"/>
          <w:sz w:val="24"/>
          <w:szCs w:val="44"/>
        </w:rPr>
        <w:t>元</w:t>
      </w:r>
      <w:r>
        <w:rPr>
          <w:rFonts w:hint="eastAsia" w:ascii="等线" w:hAnsi="等线" w:eastAsia="等线"/>
          <w:sz w:val="24"/>
          <w:szCs w:val="44"/>
          <w:lang w:val="en-US" w:eastAsia="zh-CN"/>
        </w:rPr>
        <w:t>/月</w:t>
      </w:r>
    </w:p>
    <w:p w14:paraId="4AC7E251">
      <w:pPr>
        <w:ind w:right="-216" w:rightChars="-103"/>
        <w:jc w:val="left"/>
        <w:rPr>
          <w:rFonts w:ascii="等线" w:hAnsi="等线" w:eastAsia="等线"/>
          <w:b/>
          <w:bCs/>
          <w:sz w:val="22"/>
        </w:rPr>
      </w:pPr>
      <w:r>
        <w:rPr>
          <w:rFonts w:hint="eastAsia" w:ascii="等线" w:hAnsi="等线" w:eastAsia="等线"/>
          <w:b/>
          <w:bCs/>
          <w:sz w:val="22"/>
        </w:rPr>
        <w:t>首次投保年龄为</w:t>
      </w:r>
      <w:r>
        <w:rPr>
          <w:rFonts w:hint="eastAsia" w:ascii="等线" w:hAnsi="等线" w:eastAsia="等线"/>
          <w:b/>
          <w:bCs/>
          <w:sz w:val="22"/>
          <w:lang w:val="en-US" w:eastAsia="zh-CN"/>
        </w:rPr>
        <w:t>0</w:t>
      </w:r>
      <w:r>
        <w:rPr>
          <w:rFonts w:hint="eastAsia" w:ascii="等线" w:hAnsi="等线" w:eastAsia="等线"/>
          <w:b/>
          <w:bCs/>
          <w:sz w:val="22"/>
        </w:rPr>
        <w:t>-</w:t>
      </w:r>
      <w:r>
        <w:rPr>
          <w:rFonts w:hint="eastAsia" w:ascii="等线" w:hAnsi="等线" w:eastAsia="等线"/>
          <w:b/>
          <w:bCs/>
          <w:sz w:val="22"/>
          <w:lang w:val="en-US" w:eastAsia="zh-CN"/>
        </w:rPr>
        <w:t>105</w:t>
      </w:r>
      <w:r>
        <w:rPr>
          <w:rFonts w:hint="eastAsia" w:ascii="等线" w:hAnsi="等线" w:eastAsia="等线"/>
          <w:b/>
          <w:bCs/>
          <w:sz w:val="22"/>
        </w:rPr>
        <w:t>周岁，且首次投保或未在上一张保单期满后指定期限内重新投保，标准保费：</w:t>
      </w:r>
    </w:p>
    <w:tbl>
      <w:tblPr>
        <w:tblStyle w:val="3"/>
        <w:tblW w:w="7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85"/>
        <w:gridCol w:w="1485"/>
        <w:gridCol w:w="1485"/>
        <w:gridCol w:w="1485"/>
      </w:tblGrid>
      <w:tr w14:paraId="177C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422041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  <w:t>投保年龄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4DDC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经典版保费（必选责任）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A84B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臻选版保费（必选责任）</w:t>
            </w:r>
          </w:p>
        </w:tc>
      </w:tr>
      <w:tr w14:paraId="7FB3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17716D">
            <w:pPr>
              <w:widowControl/>
              <w:jc w:val="left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22F1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ACFA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665F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6A97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</w:tr>
      <w:tr w14:paraId="48565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B978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[0,30]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</w:tr>
      <w:tr w14:paraId="7FFF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B10E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[31,40]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B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</w:t>
            </w:r>
          </w:p>
        </w:tc>
      </w:tr>
      <w:tr w14:paraId="7976F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858B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[41,60]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1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249.5</w:t>
            </w:r>
          </w:p>
        </w:tc>
      </w:tr>
      <w:tr w14:paraId="7E8B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54B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[61,80]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613.3</w:t>
            </w:r>
          </w:p>
        </w:tc>
      </w:tr>
      <w:tr w14:paraId="7DD73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A2541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[81,105]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749.5</w:t>
            </w:r>
          </w:p>
        </w:tc>
      </w:tr>
    </w:tbl>
    <w:p w14:paraId="0458F2DD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</w:p>
    <w:p w14:paraId="71CC6A9E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可选责任保费：</w:t>
      </w:r>
    </w:p>
    <w:p w14:paraId="3E502EFC">
      <w:pPr>
        <w:numPr>
          <w:ilvl w:val="0"/>
          <w:numId w:val="1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家庭共享免赔额保费</w:t>
      </w:r>
    </w:p>
    <w:tbl>
      <w:tblPr>
        <w:tblStyle w:val="3"/>
        <w:tblW w:w="7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85"/>
        <w:gridCol w:w="1485"/>
        <w:gridCol w:w="1485"/>
        <w:gridCol w:w="1485"/>
      </w:tblGrid>
      <w:tr w14:paraId="2378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D09EA0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  <w:t>投保年龄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B768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经典版保费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7C32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臻选版保费</w:t>
            </w:r>
          </w:p>
        </w:tc>
      </w:tr>
      <w:tr w14:paraId="5188F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01F211">
            <w:pPr>
              <w:widowControl/>
              <w:jc w:val="left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EDFE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B9276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3E85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B371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</w:tr>
      <w:tr w14:paraId="734AC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AA23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[0,30]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</w:tr>
      <w:tr w14:paraId="649D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27F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[31,40]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1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</w:tr>
      <w:tr w14:paraId="21D02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DD018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[41,60]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</w:t>
            </w:r>
          </w:p>
        </w:tc>
      </w:tr>
      <w:tr w14:paraId="200CE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3EE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[61,80]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</w:tr>
      <w:tr w14:paraId="4BBD2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894B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[81,105]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</w:t>
            </w:r>
          </w:p>
        </w:tc>
      </w:tr>
    </w:tbl>
    <w:p w14:paraId="434E4C3A">
      <w:pPr>
        <w:numPr>
          <w:ilvl w:val="0"/>
          <w:numId w:val="0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</w:p>
    <w:p w14:paraId="64E19572">
      <w:pPr>
        <w:numPr>
          <w:ilvl w:val="0"/>
          <w:numId w:val="1"/>
        </w:numPr>
        <w:ind w:right="-216" w:rightChars="-103"/>
        <w:jc w:val="left"/>
        <w:rPr>
          <w:rFonts w:ascii="等线" w:hAnsi="等线" w:eastAsia="等线"/>
          <w:b/>
          <w:bCs/>
          <w:sz w:val="22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在线问诊药品费用医疗保险金保费</w:t>
      </w:r>
    </w:p>
    <w:tbl>
      <w:tblPr>
        <w:tblStyle w:val="3"/>
        <w:tblW w:w="7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093"/>
        <w:gridCol w:w="2053"/>
        <w:gridCol w:w="2020"/>
      </w:tblGrid>
      <w:tr w14:paraId="28208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F49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年龄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0135B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1000保额对应保费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590F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2000保额对应保费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B82A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5000保额对应保费</w:t>
            </w:r>
          </w:p>
        </w:tc>
      </w:tr>
      <w:tr w14:paraId="76746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AF67C8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[0,105]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22AB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9.9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7F11C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19.9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983BC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29.9</w:t>
            </w:r>
          </w:p>
        </w:tc>
      </w:tr>
    </w:tbl>
    <w:p w14:paraId="5C6C1171">
      <w:pPr>
        <w:jc w:val="left"/>
        <w:rPr>
          <w:rFonts w:ascii="等线" w:hAnsi="等线" w:eastAsia="等线"/>
          <w:sz w:val="24"/>
          <w:szCs w:val="44"/>
        </w:rPr>
      </w:pPr>
    </w:p>
    <w:p w14:paraId="228690B9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家庭单优享保费计划：</w:t>
      </w:r>
    </w:p>
    <w:p w14:paraId="0B893017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本产品参与尊享系列+众民保系列家庭单优享保费计划。</w:t>
      </w:r>
    </w:p>
    <w:p w14:paraId="79594685">
      <w:pPr>
        <w:numPr>
          <w:ilvl w:val="0"/>
          <w:numId w:val="2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同一投保人名下尊享医疗险系列+众民保医疗险系列产品保单家庭成员（限本人/配偶/子女/父母/配偶父母（经配偶父母本人同意））及当前产品订单新增的家庭成员人数之和优享价格，如累计为2人，当前订单每人价格优享5%；如累计为3人，当前订单每人价格优享10%；如累计为4人，当前订单每人价格优享15%，如累计为5人及以上，当前订单每人价格优享20%；</w:t>
      </w:r>
    </w:p>
    <w:p w14:paraId="4380B978">
      <w:pPr>
        <w:numPr>
          <w:ilvl w:val="1"/>
          <w:numId w:val="2"/>
        </w:numPr>
        <w:ind w:left="840" w:leftChars="0" w:right="-216" w:rightChars="-103" w:hanging="420" w:firstLineChars="0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尊享医疗险系列产品包括：尊享e生2025/2024/2023/2022/奋斗版/全能版/无忧版、尊享e生·中高端医疗保险2024/2023/plus版；</w:t>
      </w:r>
    </w:p>
    <w:p w14:paraId="16119217">
      <w:pPr>
        <w:numPr>
          <w:ilvl w:val="1"/>
          <w:numId w:val="2"/>
        </w:numPr>
        <w:ind w:left="840" w:leftChars="0" w:right="-216" w:rightChars="-103" w:hanging="420" w:firstLineChars="0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众民保医疗险系列产品包括：众民保·中高端医疗险、众民保·百万医疗险2025、众民保·百万医疗险、众民保普惠百万医疗险。</w:t>
      </w:r>
    </w:p>
    <w:p w14:paraId="64B6D09A">
      <w:pPr>
        <w:numPr>
          <w:ilvl w:val="0"/>
          <w:numId w:val="2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u w:val="single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u w:val="single"/>
          <w:lang w:val="en-US" w:eastAsia="zh-CN"/>
        </w:rPr>
        <w:t>本产品“在线问诊药品费用医疗保险金”责任除外，不参与家庭单优享保费计划。</w:t>
      </w:r>
    </w:p>
    <w:p w14:paraId="459BDA49">
      <w:pPr>
        <w:rPr>
          <w:rFonts w:hint="eastAsia" w:ascii="等线" w:hAnsi="等线" w:eastAsia="等线"/>
          <w:b/>
          <w:bCs/>
          <w:sz w:val="22"/>
          <w:u w:val="single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u w:val="single"/>
          <w:lang w:val="en-US" w:eastAsia="zh-CN"/>
        </w:rPr>
        <w:br w:type="page"/>
      </w:r>
    </w:p>
    <w:p w14:paraId="6AB5B42C">
      <w:pPr>
        <w:jc w:val="center"/>
        <w:rPr>
          <w:rFonts w:hint="eastAsia" w:ascii="等线" w:hAnsi="等线" w:eastAsia="等线"/>
          <w:b/>
          <w:sz w:val="44"/>
          <w:szCs w:val="44"/>
          <w:lang w:val="en-US" w:eastAsia="zh-CN"/>
        </w:rPr>
      </w:pPr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众民保·百万医疗险2025</w:t>
      </w:r>
    </w:p>
    <w:p w14:paraId="3142E3C3">
      <w:pPr>
        <w:jc w:val="center"/>
        <w:rPr>
          <w:rFonts w:hint="default" w:ascii="等线" w:hAnsi="等线" w:eastAsia="等线"/>
          <w:b/>
          <w:sz w:val="44"/>
          <w:szCs w:val="44"/>
          <w:lang w:val="en-US" w:eastAsia="zh-CN"/>
        </w:rPr>
      </w:pPr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年交保费</w:t>
      </w:r>
    </w:p>
    <w:p w14:paraId="76D4C60A">
      <w:pPr>
        <w:jc w:val="center"/>
        <w:rPr>
          <w:rFonts w:ascii="等线" w:hAnsi="等线" w:eastAsia="等线"/>
          <w:sz w:val="24"/>
          <w:szCs w:val="44"/>
        </w:rPr>
      </w:pPr>
      <w:r>
        <w:rPr>
          <w:rFonts w:hint="eastAsia" w:ascii="等线" w:hAnsi="等线" w:eastAsia="等线"/>
          <w:sz w:val="24"/>
          <w:szCs w:val="44"/>
        </w:rPr>
        <w:t>单位：</w:t>
      </w:r>
      <w:r>
        <w:rPr>
          <w:rFonts w:ascii="等线" w:hAnsi="等线" w:eastAsia="等线"/>
          <w:sz w:val="24"/>
          <w:szCs w:val="44"/>
        </w:rPr>
        <w:t>元</w:t>
      </w:r>
    </w:p>
    <w:p w14:paraId="78CB5B8F">
      <w:pPr>
        <w:ind w:right="-216" w:rightChars="-103"/>
        <w:jc w:val="left"/>
        <w:rPr>
          <w:rFonts w:ascii="等线" w:hAnsi="等线" w:eastAsia="等线"/>
          <w:b/>
          <w:bCs/>
          <w:sz w:val="22"/>
        </w:rPr>
      </w:pPr>
      <w:r>
        <w:rPr>
          <w:rFonts w:hint="eastAsia" w:ascii="等线" w:hAnsi="等线" w:eastAsia="等线"/>
          <w:b/>
          <w:bCs/>
          <w:sz w:val="22"/>
        </w:rPr>
        <w:t>首次投保年龄为</w:t>
      </w:r>
      <w:r>
        <w:rPr>
          <w:rFonts w:hint="eastAsia" w:ascii="等线" w:hAnsi="等线" w:eastAsia="等线"/>
          <w:b/>
          <w:bCs/>
          <w:sz w:val="22"/>
          <w:lang w:val="en-US" w:eastAsia="zh-CN"/>
        </w:rPr>
        <w:t>0</w:t>
      </w:r>
      <w:r>
        <w:rPr>
          <w:rFonts w:hint="eastAsia" w:ascii="等线" w:hAnsi="等线" w:eastAsia="等线"/>
          <w:b/>
          <w:bCs/>
          <w:sz w:val="22"/>
        </w:rPr>
        <w:t>-</w:t>
      </w:r>
      <w:r>
        <w:rPr>
          <w:rFonts w:hint="eastAsia" w:ascii="等线" w:hAnsi="等线" w:eastAsia="等线"/>
          <w:b/>
          <w:bCs/>
          <w:sz w:val="22"/>
          <w:lang w:val="en-US" w:eastAsia="zh-CN"/>
        </w:rPr>
        <w:t>105</w:t>
      </w:r>
      <w:r>
        <w:rPr>
          <w:rFonts w:hint="eastAsia" w:ascii="等线" w:hAnsi="等线" w:eastAsia="等线"/>
          <w:b/>
          <w:bCs/>
          <w:sz w:val="22"/>
        </w:rPr>
        <w:t>周岁，且首次投保或未在上一张保单期满后指定期限内重新投保，标准保费：</w:t>
      </w:r>
    </w:p>
    <w:tbl>
      <w:tblPr>
        <w:tblStyle w:val="3"/>
        <w:tblW w:w="7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85"/>
        <w:gridCol w:w="1485"/>
        <w:gridCol w:w="1485"/>
        <w:gridCol w:w="1485"/>
      </w:tblGrid>
      <w:tr w14:paraId="0702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88E76F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  <w:t>投保年龄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3629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经典版保费（必选责任）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D9CE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臻选版保费（必选责任）</w:t>
            </w:r>
          </w:p>
        </w:tc>
      </w:tr>
      <w:tr w14:paraId="5B228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B2D68A">
            <w:pPr>
              <w:widowControl/>
              <w:jc w:val="left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604D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88F1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45CAD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DA7E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</w:tr>
      <w:tr w14:paraId="7B60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7095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[0,30]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DC5E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168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061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418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ABB7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368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9B4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918 </w:t>
            </w:r>
          </w:p>
        </w:tc>
      </w:tr>
      <w:tr w14:paraId="12F3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B90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[31,40]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60E3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418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C25F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1,038 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C5044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598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98D6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1,498 </w:t>
            </w:r>
          </w:p>
        </w:tc>
      </w:tr>
      <w:tr w14:paraId="21A14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AD27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[41,60]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7AE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 xml:space="preserve">788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8B73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1,968 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8D7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1,098 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EF8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2,748 </w:t>
            </w:r>
          </w:p>
        </w:tc>
      </w:tr>
      <w:tr w14:paraId="5D08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0E70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[61,80]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F5E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1,998 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439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4,998 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634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2,698 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AE2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6,748 </w:t>
            </w:r>
          </w:p>
        </w:tc>
      </w:tr>
      <w:tr w14:paraId="4CBE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5277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[81,105]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9229F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2,589 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56AA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6,479 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3E6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3,298 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342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8,248 </w:t>
            </w:r>
          </w:p>
        </w:tc>
      </w:tr>
    </w:tbl>
    <w:p w14:paraId="4654A6E4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</w:p>
    <w:p w14:paraId="33CA548A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可选责任保费：</w:t>
      </w:r>
    </w:p>
    <w:p w14:paraId="0A7E9119">
      <w:pPr>
        <w:numPr>
          <w:ilvl w:val="0"/>
          <w:numId w:val="1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家庭共享免赔额保费</w:t>
      </w:r>
    </w:p>
    <w:tbl>
      <w:tblPr>
        <w:tblStyle w:val="3"/>
        <w:tblW w:w="72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485"/>
        <w:gridCol w:w="1485"/>
        <w:gridCol w:w="1485"/>
        <w:gridCol w:w="1485"/>
      </w:tblGrid>
      <w:tr w14:paraId="74800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C31DF7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  <w:t>投保年龄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2896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经典版保费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2532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臻选版保费</w:t>
            </w:r>
          </w:p>
        </w:tc>
      </w:tr>
      <w:tr w14:paraId="3EBA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1E72CF">
            <w:pPr>
              <w:widowControl/>
              <w:jc w:val="left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980D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74DE2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54E3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有社保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8A43">
            <w:pPr>
              <w:widowControl/>
              <w:jc w:val="center"/>
              <w:rPr>
                <w:rFonts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无社保</w:t>
            </w:r>
          </w:p>
        </w:tc>
      </w:tr>
      <w:tr w14:paraId="2277C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A69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[0,30]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C92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16B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565F8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211C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92</w:t>
            </w:r>
          </w:p>
        </w:tc>
      </w:tr>
      <w:tr w14:paraId="7E343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BF33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[31,40]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CC47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318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143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DD0C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</w:tr>
      <w:tr w14:paraId="3D24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EA33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[41,60]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867B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C17B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197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2FF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3AF02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275</w:t>
            </w:r>
          </w:p>
        </w:tc>
      </w:tr>
      <w:tr w14:paraId="50A46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4146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[61,80]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0A4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D28CC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500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BC21F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270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4E70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675</w:t>
            </w:r>
          </w:p>
        </w:tc>
      </w:tr>
      <w:tr w14:paraId="7AD4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C38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[81,105]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8446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259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A48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648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C5828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330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D215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825</w:t>
            </w:r>
          </w:p>
        </w:tc>
      </w:tr>
    </w:tbl>
    <w:p w14:paraId="1109B7C6">
      <w:pPr>
        <w:numPr>
          <w:ilvl w:val="0"/>
          <w:numId w:val="0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</w:p>
    <w:p w14:paraId="7305C5A1">
      <w:pPr>
        <w:numPr>
          <w:ilvl w:val="0"/>
          <w:numId w:val="1"/>
        </w:numPr>
        <w:ind w:right="-216" w:rightChars="-103"/>
        <w:jc w:val="left"/>
        <w:rPr>
          <w:rFonts w:ascii="等线" w:hAnsi="等线" w:eastAsia="等线"/>
          <w:b/>
          <w:bCs/>
          <w:sz w:val="22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在线问诊药品费用医疗保险金保费</w:t>
      </w:r>
    </w:p>
    <w:tbl>
      <w:tblPr>
        <w:tblStyle w:val="3"/>
        <w:tblW w:w="7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051"/>
        <w:gridCol w:w="2067"/>
        <w:gridCol w:w="2109"/>
      </w:tblGrid>
      <w:tr w14:paraId="2764C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46C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年龄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7121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1000保额对应保费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3799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2000保额对应保费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E5B2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5000保额对应保费</w:t>
            </w:r>
          </w:p>
        </w:tc>
      </w:tr>
      <w:tr w14:paraId="0306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E653BB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[0,105]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B556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99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B03C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199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8F8E">
            <w:pPr>
              <w:widowControl/>
              <w:jc w:val="center"/>
              <w:rPr>
                <w:rFonts w:hint="default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2"/>
                <w:lang w:val="en-US" w:eastAsia="zh-CN"/>
              </w:rPr>
              <w:t>299</w:t>
            </w:r>
          </w:p>
        </w:tc>
      </w:tr>
    </w:tbl>
    <w:p w14:paraId="7293CD7B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</w:p>
    <w:p w14:paraId="5E609C6B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家庭单优享保费计划：</w:t>
      </w:r>
    </w:p>
    <w:p w14:paraId="6DE940E9">
      <w:p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本产品参与尊享系列+众民保系列家庭单优享保费计划。</w:t>
      </w:r>
    </w:p>
    <w:p w14:paraId="5E777892">
      <w:pPr>
        <w:numPr>
          <w:ilvl w:val="0"/>
          <w:numId w:val="2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同一投保人名下尊享医疗险系列+众民保医疗险系列产品保单家庭成员（限本人/配偶/子女/父母/配偶父母（经配偶父母本人同意））及当前产品订单新增的家庭成员人数之和优享价格，如累计为2人，当前订单每人价格优享5%；如累计为3人，当前订单每人价格优享10%；如累计为4人，当前订单每人价格优享15%，如累计为5人及以上，当前订单每人价格优享20%；</w:t>
      </w:r>
    </w:p>
    <w:p w14:paraId="06A109DD">
      <w:pPr>
        <w:numPr>
          <w:ilvl w:val="1"/>
          <w:numId w:val="2"/>
        </w:numPr>
        <w:ind w:left="840" w:leftChars="0" w:right="-216" w:rightChars="-103" w:hanging="420" w:firstLineChars="0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尊享医疗险系列产品包括：尊享e生2025/2024/2023/2022/奋斗版/全能版/无忧版、尊享e生·中高端医疗保险2024/2023/plus版；</w:t>
      </w:r>
    </w:p>
    <w:p w14:paraId="6088BDB2">
      <w:pPr>
        <w:numPr>
          <w:ilvl w:val="1"/>
          <w:numId w:val="2"/>
        </w:numPr>
        <w:ind w:left="840" w:leftChars="0" w:right="-216" w:rightChars="-103" w:hanging="420" w:firstLineChars="0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lang w:val="en-US" w:eastAsia="zh-CN"/>
        </w:rPr>
        <w:t>众民保医疗险系列产品包括：众民保·中高端医疗险、众民保·百万医疗险2025、众民保·百万医疗险、众民保普惠百万医疗险。</w:t>
      </w:r>
    </w:p>
    <w:p w14:paraId="3783A6E7">
      <w:pPr>
        <w:numPr>
          <w:ilvl w:val="0"/>
          <w:numId w:val="2"/>
        </w:numPr>
        <w:ind w:right="-216" w:rightChars="-103"/>
        <w:jc w:val="left"/>
        <w:rPr>
          <w:rFonts w:hint="eastAsia" w:ascii="等线" w:hAnsi="等线" w:eastAsia="等线"/>
          <w:b/>
          <w:bCs/>
          <w:sz w:val="22"/>
          <w:lang w:val="en-US" w:eastAsia="zh-CN"/>
        </w:rPr>
      </w:pPr>
      <w:r>
        <w:rPr>
          <w:rFonts w:hint="eastAsia" w:ascii="等线" w:hAnsi="等线" w:eastAsia="等线"/>
          <w:b/>
          <w:bCs/>
          <w:sz w:val="22"/>
          <w:u w:val="single"/>
          <w:lang w:val="en-US" w:eastAsia="zh-CN"/>
        </w:rPr>
        <w:t>本产品“在线问诊药品费用医疗保险金”责任除外，不参与家庭单优享保费计划。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79FD6"/>
    <w:multiLevelType w:val="multilevel"/>
    <w:tmpl w:val="22379FD6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5138735A"/>
    <w:multiLevelType w:val="singleLevel"/>
    <w:tmpl w:val="5138735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C"/>
    <w:rsid w:val="000F7989"/>
    <w:rsid w:val="0019412E"/>
    <w:rsid w:val="00357512"/>
    <w:rsid w:val="00C36B08"/>
    <w:rsid w:val="00D42E01"/>
    <w:rsid w:val="00D75A2C"/>
    <w:rsid w:val="00FE666F"/>
    <w:rsid w:val="0E0B7F03"/>
    <w:rsid w:val="15142C21"/>
    <w:rsid w:val="16D65F45"/>
    <w:rsid w:val="1D3448D8"/>
    <w:rsid w:val="2CC70108"/>
    <w:rsid w:val="31F938DC"/>
    <w:rsid w:val="353D3325"/>
    <w:rsid w:val="36026B23"/>
    <w:rsid w:val="43BF7B95"/>
    <w:rsid w:val="48A450FB"/>
    <w:rsid w:val="4C3111D3"/>
    <w:rsid w:val="54004D6C"/>
    <w:rsid w:val="56BB68E1"/>
    <w:rsid w:val="5817352B"/>
    <w:rsid w:val="688E1F26"/>
    <w:rsid w:val="74814648"/>
    <w:rsid w:val="7E3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462</Words>
  <Characters>682</Characters>
  <Lines>2</Lines>
  <Paragraphs>1</Paragraphs>
  <TotalTime>1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2023-10-24T10:04:00Z</dcterms:created>
  <dc:creator>yangzhongwen</dc:creator>
  <cp:lastModifiedBy>赵媛媛</cp:lastModifiedBy>
  <dcterms:modified xsi:type="dcterms:W3CDTF">2025-08-06T11:45:01Z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CE8F6239EF3F4067918F9F54C6963B08_13</vt:lpwstr>
  </property>
  <property fmtid="{D5CDD505-2E9C-101B-9397-08002B2CF9AE}" pid="4" name="KSOTemplateDocerSaveRecord">
    <vt:lpwstr>eyJoZGlkIjoiZWU4ZjEyNjhjZGFjYzY4OWEyMzhkOWMwYzJiNjJjNDAiLCJ1c2VySWQiOiI1Nzc5NTMxNzUifQ==</vt:lpwstr>
  </property>
</Properties>
</file>